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default" w:eastAsia="宋体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</w:rPr>
        <w:t>电子商务专业</w:t>
      </w:r>
      <w:r>
        <w:rPr>
          <w:rFonts w:hint="eastAsia"/>
          <w:b/>
          <w:bCs/>
          <w:sz w:val="44"/>
          <w:szCs w:val="44"/>
          <w:lang w:val="en-US" w:eastAsia="zh-CN"/>
        </w:rPr>
        <w:t>教学计划</w:t>
      </w:r>
    </w:p>
    <w:p>
      <w:pPr>
        <w:pStyle w:val="3"/>
        <w:spacing w:before="312" w:beforeLines="100" w:after="156" w:afterLines="50" w:line="240" w:lineRule="auto"/>
        <w:rPr>
          <w:rFonts w:ascii="黑体" w:eastAsia="黑体"/>
          <w:bCs w:val="0"/>
          <w:sz w:val="28"/>
          <w:szCs w:val="28"/>
        </w:rPr>
      </w:pPr>
      <w:r>
        <w:rPr>
          <w:rFonts w:hint="eastAsia" w:ascii="黑体" w:eastAsia="黑体"/>
          <w:bCs w:val="0"/>
          <w:sz w:val="28"/>
          <w:szCs w:val="28"/>
        </w:rPr>
        <w:t>一、专业名称、专业代码、所属门类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专业名称：电子商务</w:t>
      </w:r>
    </w:p>
    <w:p>
      <w:pPr>
        <w:spacing w:line="360" w:lineRule="auto"/>
        <w:ind w:firstLine="420" w:firstLineChars="200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专业代码：</w:t>
      </w:r>
      <w:r>
        <w:rPr>
          <w:rFonts w:hint="eastAsia"/>
          <w:szCs w:val="21"/>
          <w:lang w:val="en-US" w:eastAsia="zh-CN"/>
        </w:rPr>
        <w:t>530701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所属门类：</w:t>
      </w:r>
      <w:r>
        <w:rPr>
          <w:rFonts w:hint="eastAsia"/>
          <w:szCs w:val="21"/>
          <w:lang w:val="en-US" w:eastAsia="zh-CN"/>
        </w:rPr>
        <w:t>5307</w:t>
      </w:r>
      <w:r>
        <w:rPr>
          <w:rFonts w:hint="eastAsia"/>
          <w:szCs w:val="21"/>
        </w:rPr>
        <w:t>电子商务类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line="400" w:lineRule="exact"/>
        <w:jc w:val="left"/>
        <w:rPr>
          <w:rFonts w:eastAsia="黑体"/>
          <w:kern w:val="0"/>
          <w:sz w:val="28"/>
          <w:szCs w:val="28"/>
        </w:rPr>
      </w:pPr>
      <w:r>
        <w:rPr>
          <w:rFonts w:hint="eastAsia" w:eastAsia="黑体"/>
          <w:kern w:val="0"/>
          <w:sz w:val="28"/>
          <w:szCs w:val="28"/>
          <w:lang w:val="en-US" w:eastAsia="zh-CN"/>
        </w:rPr>
        <w:t>三</w:t>
      </w:r>
      <w:r>
        <w:rPr>
          <w:rFonts w:hint="eastAsia" w:eastAsia="黑体"/>
          <w:kern w:val="0"/>
          <w:sz w:val="28"/>
          <w:szCs w:val="28"/>
        </w:rPr>
        <w:t>、电子商务</w:t>
      </w:r>
      <w:r>
        <w:rPr>
          <w:rFonts w:eastAsia="黑体"/>
          <w:kern w:val="0"/>
          <w:sz w:val="28"/>
          <w:szCs w:val="28"/>
        </w:rPr>
        <w:t>专业</w:t>
      </w:r>
      <w:r>
        <w:rPr>
          <w:rFonts w:hint="eastAsia" w:eastAsia="黑体"/>
          <w:kern w:val="0"/>
          <w:sz w:val="28"/>
          <w:szCs w:val="28"/>
        </w:rPr>
        <w:t>学程安排</w:t>
      </w:r>
      <w:r>
        <w:rPr>
          <w:rFonts w:eastAsia="黑体"/>
          <w:kern w:val="0"/>
          <w:sz w:val="28"/>
          <w:szCs w:val="28"/>
        </w:rPr>
        <w:t>表</w:t>
      </w:r>
    </w:p>
    <w:p>
      <w:pPr>
        <w:widowControl/>
        <w:snapToGrid w:val="0"/>
        <w:spacing w:line="400" w:lineRule="exact"/>
        <w:jc w:val="center"/>
        <w:rPr>
          <w:rFonts w:eastAsia="黑体"/>
          <w:kern w:val="0"/>
          <w:sz w:val="28"/>
          <w:szCs w:val="28"/>
        </w:rPr>
      </w:pPr>
    </w:p>
    <w:p>
      <w:pPr>
        <w:widowControl/>
        <w:snapToGrid w:val="0"/>
        <w:spacing w:line="400" w:lineRule="exact"/>
        <w:jc w:val="center"/>
        <w:rPr>
          <w:rFonts w:ascii="黑体" w:eastAsia="黑体"/>
          <w:sz w:val="28"/>
          <w:szCs w:val="28"/>
        </w:rPr>
      </w:pPr>
      <w:r>
        <w:rPr>
          <w:rFonts w:hint="eastAsia" w:eastAsia="黑体"/>
          <w:kern w:val="0"/>
          <w:sz w:val="28"/>
          <w:szCs w:val="28"/>
        </w:rPr>
        <w:t>电子商务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专业学程安排表</w:t>
      </w:r>
    </w:p>
    <w:tbl>
      <w:tblPr>
        <w:tblStyle w:val="9"/>
        <w:tblW w:w="9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71"/>
        <w:gridCol w:w="3082"/>
        <w:gridCol w:w="641"/>
        <w:gridCol w:w="654"/>
        <w:gridCol w:w="709"/>
        <w:gridCol w:w="873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3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271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3082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4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课内学时</w:t>
            </w:r>
          </w:p>
        </w:tc>
        <w:tc>
          <w:tcPr>
            <w:tcW w:w="873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考核方式（考试/考查）</w:t>
            </w:r>
          </w:p>
        </w:tc>
        <w:tc>
          <w:tcPr>
            <w:tcW w:w="1732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课程属性（通识必修课、专业基础课、专业必修课、限选课、任选课）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08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理论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7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3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第一学期</w:t>
            </w: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1100003101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大学英语I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1100004105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大学体育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微软雅黑" w:hAnsi="微软雅黑" w:eastAsia="宋体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110000210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高等数学B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FF0000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sz w:val="20"/>
              </w:rPr>
              <w:t>60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FF0000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2"/>
                <w:sz w:val="20"/>
                <w:lang w:val="en-US" w:eastAsia="zh-CN" w:bidi="ar-SA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1100002112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大学生职业规划教育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1108032125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国学基础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1108014101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基础会计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1108012102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1108012103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电脑入门+上网基础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1108032124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经济学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1100001123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1100002124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1100002125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1100001126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1100002127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8962" w:type="dxa"/>
            <w:gridSpan w:val="7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 （必修课：2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学分，限选课修满：2学分，任选课修满：1学分）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3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第二学期</w:t>
            </w: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1100004102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1100002103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大学英语II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大学体育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1100004109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VF语言程序设计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1100002110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1108012204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电子商务案例分析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1108012205</w:t>
            </w:r>
          </w:p>
        </w:tc>
        <w:tc>
          <w:tcPr>
            <w:tcW w:w="308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kern w:val="0"/>
                <w:szCs w:val="21"/>
              </w:rPr>
              <w:t>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页设计与制作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1108012206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电子商务经济学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1108022209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移动电子商务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1108032226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公共关系学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1108032227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市场营销调研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1108032228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电子商务数据分析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1108032229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网店客服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微软雅黑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1100002128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1100001129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1100002130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1100002131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日语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110000213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110000213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3</w:t>
            </w:r>
          </w:p>
        </w:tc>
        <w:tc>
          <w:tcPr>
            <w:tcW w:w="3082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2" w:type="dxa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8962" w:type="dxa"/>
            <w:gridSpan w:val="7"/>
            <w:vAlign w:val="center"/>
          </w:tcPr>
          <w:p>
            <w:pPr>
              <w:tabs>
                <w:tab w:val="left" w:pos="2372"/>
              </w:tabs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 （必修课：2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学分）</w:t>
            </w:r>
          </w:p>
        </w:tc>
      </w:tr>
    </w:tbl>
    <w:p>
      <w:pPr>
        <w:rPr>
          <w:szCs w:val="21"/>
        </w:rPr>
      </w:pPr>
      <w:r>
        <w:rPr>
          <w:szCs w:val="21"/>
        </w:rPr>
        <w:br w:type="page"/>
      </w:r>
    </w:p>
    <w:p>
      <w:pPr>
        <w:keepNext w:val="0"/>
        <w:keepLines w:val="0"/>
        <w:widowControl w:val="0"/>
        <w:suppressLineNumbers w:val="0"/>
        <w:spacing w:before="120" w:beforeLines="50" w:beforeAutospacing="0" w:after="120" w:afterLines="50" w:afterAutospacing="0"/>
        <w:ind w:left="0" w:right="0"/>
        <w:jc w:val="center"/>
        <w:rPr>
          <w:rFonts w:hint="default" w:ascii="黑体" w:hAnsi="宋体" w:eastAsia="黑体" w:cs="黑体"/>
          <w:b/>
          <w:sz w:val="48"/>
          <w:szCs w:val="48"/>
          <w:lang w:val="en-US"/>
        </w:rPr>
      </w:pPr>
      <w:r>
        <w:rPr>
          <w:rFonts w:hint="eastAsia" w:ascii="黑体" w:hAnsi="宋体" w:eastAsia="黑体" w:cs="黑体"/>
          <w:b/>
          <w:kern w:val="2"/>
          <w:sz w:val="36"/>
          <w:szCs w:val="36"/>
          <w:lang w:val="en-US" w:eastAsia="zh-CN" w:bidi="ar"/>
        </w:rPr>
        <w:t>网络新闻与传播专业教学计划</w:t>
      </w:r>
    </w:p>
    <w:p>
      <w:pPr>
        <w:pStyle w:val="6"/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/>
        <w:ind w:left="720" w:right="0" w:hanging="720"/>
        <w:jc w:val="both"/>
        <w:rPr>
          <w:rFonts w:eastAsia="黑体"/>
          <w:sz w:val="28"/>
          <w:szCs w:val="28"/>
          <w:lang w:val="en-US"/>
        </w:rPr>
      </w:pPr>
      <w:r>
        <w:rPr>
          <w:rFonts w:hint="eastAsia" w:ascii="Times New Roman" w:hAnsi="Times New Roman" w:eastAsia="黑体" w:cs="黑体"/>
          <w:kern w:val="2"/>
          <w:sz w:val="28"/>
          <w:szCs w:val="28"/>
          <w:lang w:val="en-US" w:eastAsia="zh-CN" w:bidi="ar"/>
        </w:rPr>
        <w:t>专业名称、专业代码、所属门类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专业名称：网络新闻与传播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专业代码：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60102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所属门类：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601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新闻出版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ind w:left="720" w:leftChars="0" w:hanging="72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网络新闻与传播专业学程安排表</w:t>
      </w:r>
    </w:p>
    <w:p>
      <w:pPr>
        <w:pStyle w:val="2"/>
        <w:numPr>
          <w:ilvl w:val="0"/>
          <w:numId w:val="1"/>
        </w:numPr>
        <w:ind w:left="720" w:leftChars="0" w:hanging="720" w:firstLineChars="0"/>
        <w:rPr>
          <w:rFonts w:hint="eastAsia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黑体" w:hAnsi="宋体" w:eastAsia="黑体" w:cs="黑体"/>
          <w:sz w:val="28"/>
          <w:szCs w:val="36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专业学程安排表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873"/>
        <w:gridCol w:w="1451"/>
        <w:gridCol w:w="1772"/>
        <w:gridCol w:w="428"/>
        <w:gridCol w:w="491"/>
        <w:gridCol w:w="441"/>
        <w:gridCol w:w="837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3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学期</w:t>
            </w: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课程编号</w:t>
            </w:r>
          </w:p>
        </w:tc>
        <w:tc>
          <w:tcPr>
            <w:tcW w:w="1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课程名称</w:t>
            </w:r>
          </w:p>
        </w:tc>
        <w:tc>
          <w:tcPr>
            <w:tcW w:w="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学分</w:t>
            </w:r>
          </w:p>
        </w:tc>
        <w:tc>
          <w:tcPr>
            <w:tcW w:w="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课内学时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考核方式（考试/考查）</w:t>
            </w:r>
          </w:p>
        </w:tc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23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理论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实践/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实验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第一学年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第一学期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1100003101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思想道德修养与法律基础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1100002103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大学生心理健康教育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1100004104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大学英语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Ⅰ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1100004105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计算机基础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1100002106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大学体育</w:t>
            </w: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Ⅰ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1100002110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创新创业教育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1100002111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国学基础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1100001114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大学生职业规划教育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11122401401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传播学概论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11122301303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新闻学概论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专业认知实习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6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由分院视情况决定，报教务处批准、备案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1100001123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●公关礼仪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1100001126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●艺术鉴赏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1100002124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●西方哲学史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1100002125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●教育心理学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1100002127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●社会学概论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学分小计：25</w:t>
            </w: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（必修课：25学分，限选课修满：0学分）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第二学期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1100004102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宋体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1100004145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大学英语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Ⅱ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1100004148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大学体育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Ⅱ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1100004109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VF</w:t>
            </w: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语言程序设计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11122401402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新媒体概论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11122401404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中国文学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bdr w:val="none" w:color="auto" w:sz="0" w:space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 w:eastAsia="zh-CN"/>
              </w:rPr>
              <w:t>36</w:t>
            </w:r>
            <w:bookmarkStart w:id="0" w:name="_GoBack"/>
            <w:bookmarkEnd w:id="0"/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11121102409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新媒体运营与管理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11122402403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新闻采访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1100004128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●中国哲学十五讲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1100004129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●大学美术鉴赏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1100004130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●个人理财学+金融证券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1100004131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●日语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1100004132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●图像处理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1100004133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●Photo shop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微软雅黑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extDirection w:val="tbRlV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2372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学分小计：23（必修课：23学分，限选课修满：0学分）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微软雅黑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B63514"/>
    <w:multiLevelType w:val="multilevel"/>
    <w:tmpl w:val="BFB63514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b/>
      </w:rPr>
    </w:lvl>
    <w:lvl w:ilvl="1" w:tentative="0">
      <w:start w:val="2"/>
      <w:numFmt w:val="japaneseCounting"/>
      <w:lvlText w:val="%2）"/>
      <w:lvlJc w:val="left"/>
      <w:pPr>
        <w:tabs>
          <w:tab w:val="left" w:pos="1140"/>
        </w:tabs>
        <w:ind w:left="1140" w:hanging="720"/>
      </w:pPr>
    </w:lvl>
    <w:lvl w:ilvl="2" w:tentative="0">
      <w:start w:val="3"/>
      <w:numFmt w:val="decimal"/>
      <w:lvlText w:val="%3、"/>
      <w:lvlJc w:val="left"/>
      <w:pPr>
        <w:tabs>
          <w:tab w:val="left" w:pos="1560"/>
        </w:tabs>
        <w:ind w:left="1560" w:hanging="720"/>
      </w:pPr>
    </w:lvl>
    <w:lvl w:ilvl="3" w:tentative="0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lang w:val="en-US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20"/>
    <w:rsid w:val="00063133"/>
    <w:rsid w:val="000F3BBD"/>
    <w:rsid w:val="000F5C4C"/>
    <w:rsid w:val="00282C85"/>
    <w:rsid w:val="00517432"/>
    <w:rsid w:val="00581C0A"/>
    <w:rsid w:val="00584171"/>
    <w:rsid w:val="006714A9"/>
    <w:rsid w:val="00706CC6"/>
    <w:rsid w:val="00811D74"/>
    <w:rsid w:val="00813420"/>
    <w:rsid w:val="009A3D36"/>
    <w:rsid w:val="00A1594A"/>
    <w:rsid w:val="00AD669A"/>
    <w:rsid w:val="00B33EB5"/>
    <w:rsid w:val="00C502F1"/>
    <w:rsid w:val="00C64CF6"/>
    <w:rsid w:val="00D20CAC"/>
    <w:rsid w:val="00D44CE9"/>
    <w:rsid w:val="00E00086"/>
    <w:rsid w:val="00E54D69"/>
    <w:rsid w:val="00E800F3"/>
    <w:rsid w:val="00F34A8C"/>
    <w:rsid w:val="01395C67"/>
    <w:rsid w:val="013C21D2"/>
    <w:rsid w:val="01407E09"/>
    <w:rsid w:val="017974DB"/>
    <w:rsid w:val="021F19F5"/>
    <w:rsid w:val="02454CE3"/>
    <w:rsid w:val="02487554"/>
    <w:rsid w:val="02AF5D62"/>
    <w:rsid w:val="041A5798"/>
    <w:rsid w:val="05CE4984"/>
    <w:rsid w:val="05FD0A1E"/>
    <w:rsid w:val="068802B5"/>
    <w:rsid w:val="075F60D0"/>
    <w:rsid w:val="084C2A65"/>
    <w:rsid w:val="08A50077"/>
    <w:rsid w:val="08D5152C"/>
    <w:rsid w:val="09A04A5A"/>
    <w:rsid w:val="0A8B65B8"/>
    <w:rsid w:val="0AC322C0"/>
    <w:rsid w:val="0B005D9A"/>
    <w:rsid w:val="0B1503AB"/>
    <w:rsid w:val="0C327747"/>
    <w:rsid w:val="0CD91CDA"/>
    <w:rsid w:val="0D6F372B"/>
    <w:rsid w:val="0D7A2909"/>
    <w:rsid w:val="0FCD487B"/>
    <w:rsid w:val="10146F30"/>
    <w:rsid w:val="10F35358"/>
    <w:rsid w:val="11E12C61"/>
    <w:rsid w:val="124A4E31"/>
    <w:rsid w:val="125B7CE6"/>
    <w:rsid w:val="12991411"/>
    <w:rsid w:val="157D3197"/>
    <w:rsid w:val="15C84B30"/>
    <w:rsid w:val="176504D5"/>
    <w:rsid w:val="178A7843"/>
    <w:rsid w:val="17C65D2B"/>
    <w:rsid w:val="18DD04A1"/>
    <w:rsid w:val="196E457F"/>
    <w:rsid w:val="197E6871"/>
    <w:rsid w:val="19846EC9"/>
    <w:rsid w:val="1A235B65"/>
    <w:rsid w:val="1B6701FA"/>
    <w:rsid w:val="1B836DDE"/>
    <w:rsid w:val="1B9651EB"/>
    <w:rsid w:val="1BE4625A"/>
    <w:rsid w:val="1C320B0B"/>
    <w:rsid w:val="1C854F5A"/>
    <w:rsid w:val="1CED2765"/>
    <w:rsid w:val="1DFA6D29"/>
    <w:rsid w:val="1EF77B35"/>
    <w:rsid w:val="1F6D3DFE"/>
    <w:rsid w:val="20D13A82"/>
    <w:rsid w:val="22605F82"/>
    <w:rsid w:val="234979AE"/>
    <w:rsid w:val="237318CD"/>
    <w:rsid w:val="23870569"/>
    <w:rsid w:val="23985743"/>
    <w:rsid w:val="24C05806"/>
    <w:rsid w:val="26CE1E1B"/>
    <w:rsid w:val="273C5FEA"/>
    <w:rsid w:val="27C61472"/>
    <w:rsid w:val="29DF47D5"/>
    <w:rsid w:val="2A6F6332"/>
    <w:rsid w:val="2BF450CC"/>
    <w:rsid w:val="2DB445A0"/>
    <w:rsid w:val="2E620887"/>
    <w:rsid w:val="2F1D2B72"/>
    <w:rsid w:val="2FE73165"/>
    <w:rsid w:val="3072510A"/>
    <w:rsid w:val="30B65F7B"/>
    <w:rsid w:val="30ED0153"/>
    <w:rsid w:val="3255426E"/>
    <w:rsid w:val="33680D89"/>
    <w:rsid w:val="33FC7644"/>
    <w:rsid w:val="341C00D2"/>
    <w:rsid w:val="345E3AF6"/>
    <w:rsid w:val="34B466E5"/>
    <w:rsid w:val="351941C9"/>
    <w:rsid w:val="35451310"/>
    <w:rsid w:val="36D20C96"/>
    <w:rsid w:val="36F260CB"/>
    <w:rsid w:val="38DB7FCD"/>
    <w:rsid w:val="392F3EDF"/>
    <w:rsid w:val="393D757B"/>
    <w:rsid w:val="3A772A94"/>
    <w:rsid w:val="3C246EB2"/>
    <w:rsid w:val="3D135D2C"/>
    <w:rsid w:val="41546F0B"/>
    <w:rsid w:val="41DA2D67"/>
    <w:rsid w:val="42074A1A"/>
    <w:rsid w:val="425615ED"/>
    <w:rsid w:val="43B94B74"/>
    <w:rsid w:val="44ED4F46"/>
    <w:rsid w:val="453C1F4E"/>
    <w:rsid w:val="45901AE5"/>
    <w:rsid w:val="46511A0E"/>
    <w:rsid w:val="46F528A5"/>
    <w:rsid w:val="474F31B2"/>
    <w:rsid w:val="479E619A"/>
    <w:rsid w:val="4A686BB0"/>
    <w:rsid w:val="4BD406E5"/>
    <w:rsid w:val="4DE80AD3"/>
    <w:rsid w:val="4FC71C56"/>
    <w:rsid w:val="4FD86F7E"/>
    <w:rsid w:val="4FFE6346"/>
    <w:rsid w:val="50D27988"/>
    <w:rsid w:val="51186119"/>
    <w:rsid w:val="516A6F3E"/>
    <w:rsid w:val="5245504E"/>
    <w:rsid w:val="52AB4D79"/>
    <w:rsid w:val="530A02E1"/>
    <w:rsid w:val="53357A33"/>
    <w:rsid w:val="53C1318F"/>
    <w:rsid w:val="541E076A"/>
    <w:rsid w:val="54810579"/>
    <w:rsid w:val="548A0FD9"/>
    <w:rsid w:val="55196716"/>
    <w:rsid w:val="573740F6"/>
    <w:rsid w:val="57A023D4"/>
    <w:rsid w:val="58421944"/>
    <w:rsid w:val="58E90EDB"/>
    <w:rsid w:val="58F26EC2"/>
    <w:rsid w:val="59A54F48"/>
    <w:rsid w:val="5AE50024"/>
    <w:rsid w:val="5BC86423"/>
    <w:rsid w:val="5D4B1431"/>
    <w:rsid w:val="5D97483F"/>
    <w:rsid w:val="5F9E6047"/>
    <w:rsid w:val="617E083C"/>
    <w:rsid w:val="620A35F9"/>
    <w:rsid w:val="63E429CC"/>
    <w:rsid w:val="641C7BB6"/>
    <w:rsid w:val="65D76604"/>
    <w:rsid w:val="6644125E"/>
    <w:rsid w:val="66CB22F7"/>
    <w:rsid w:val="66EF1BEE"/>
    <w:rsid w:val="67824F5A"/>
    <w:rsid w:val="68754EED"/>
    <w:rsid w:val="68881F08"/>
    <w:rsid w:val="68CD7C41"/>
    <w:rsid w:val="68FB471D"/>
    <w:rsid w:val="694F7190"/>
    <w:rsid w:val="6A886ED6"/>
    <w:rsid w:val="6AB013A0"/>
    <w:rsid w:val="6B233807"/>
    <w:rsid w:val="6B5D1328"/>
    <w:rsid w:val="6BB04330"/>
    <w:rsid w:val="6C034AF5"/>
    <w:rsid w:val="6C7C0A29"/>
    <w:rsid w:val="6CE01E9E"/>
    <w:rsid w:val="6DB61316"/>
    <w:rsid w:val="6DFE4698"/>
    <w:rsid w:val="6E2E7B5B"/>
    <w:rsid w:val="6ED736A9"/>
    <w:rsid w:val="6F3202DA"/>
    <w:rsid w:val="6F3312B5"/>
    <w:rsid w:val="6F9913F4"/>
    <w:rsid w:val="6FCD5E85"/>
    <w:rsid w:val="70620651"/>
    <w:rsid w:val="71CE475A"/>
    <w:rsid w:val="728A4A4A"/>
    <w:rsid w:val="77D93AAD"/>
    <w:rsid w:val="78715728"/>
    <w:rsid w:val="7967324D"/>
    <w:rsid w:val="79BE54CB"/>
    <w:rsid w:val="7B2C5D67"/>
    <w:rsid w:val="7B9A0114"/>
    <w:rsid w:val="7BB96033"/>
    <w:rsid w:val="7C775A17"/>
    <w:rsid w:val="7D9A0892"/>
    <w:rsid w:val="7DB90F2E"/>
    <w:rsid w:val="7DC63382"/>
    <w:rsid w:val="7E121E2C"/>
    <w:rsid w:val="7E252C23"/>
    <w:rsid w:val="7FCE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styleId="4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Table Theme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Char"/>
    <w:basedOn w:val="10"/>
    <w:link w:val="3"/>
    <w:qFormat/>
    <w:uiPriority w:val="0"/>
    <w:rPr>
      <w:b/>
      <w:bCs/>
      <w:kern w:val="44"/>
      <w:sz w:val="44"/>
      <w:szCs w:val="44"/>
    </w:rPr>
  </w:style>
  <w:style w:type="paragraph" w:customStyle="1" w:styleId="12">
    <w:name w:val="Char3"/>
    <w:basedOn w:val="1"/>
    <w:qFormat/>
    <w:uiPriority w:val="0"/>
    <w:rPr>
      <w:szCs w:val="24"/>
    </w:rPr>
  </w:style>
  <w:style w:type="paragraph" w:customStyle="1" w:styleId="1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font51"/>
    <w:basedOn w:val="10"/>
    <w:qFormat/>
    <w:uiPriority w:val="0"/>
    <w:rPr>
      <w:rFonts w:hint="default" w:ascii="黑体" w:eastAsia="黑体" w:cs="黑体"/>
      <w:color w:val="000000"/>
      <w:sz w:val="18"/>
      <w:szCs w:val="18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7">
    <w:name w:val="font6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页眉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9">
    <w:name w:val="页脚 Char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1399</Words>
  <Characters>7979</Characters>
  <Lines>66</Lines>
  <Paragraphs>18</Paragraphs>
  <TotalTime>3</TotalTime>
  <ScaleCrop>false</ScaleCrop>
  <LinksUpToDate>false</LinksUpToDate>
  <CharactersWithSpaces>9360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2015-12-20T08:50:00Z</dcterms:created>
  <dc:creator>微软用户</dc:creator>
  <cp:lastModifiedBy>逸水听音</cp:lastModifiedBy>
  <dcterms:modified xsi:type="dcterms:W3CDTF">2021-06-24T07:36:55Z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